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firstLine="2640" w:firstLineChars="600"/>
        <w:rPr>
          <w:rFonts w:hint="eastAsia" w:ascii="黑体" w:hAnsi="黑体" w:eastAsia="黑体" w:cs="黑体"/>
          <w:b w:val="0"/>
          <w:kern w:val="0"/>
          <w:sz w:val="44"/>
          <w:szCs w:val="44"/>
          <w:lang w:val="en-US" w:eastAsia="zh-CN" w:bidi="ar"/>
        </w:rPr>
      </w:pPr>
      <w:r>
        <w:rPr>
          <w:rFonts w:hint="eastAsia" w:ascii="黑体" w:hAnsi="黑体" w:eastAsia="黑体" w:cs="黑体"/>
          <w:b w:val="0"/>
          <w:kern w:val="0"/>
          <w:sz w:val="44"/>
          <w:szCs w:val="44"/>
          <w:lang w:val="en-US" w:eastAsia="zh-CN" w:bidi="ar"/>
        </w:rPr>
        <w:t>宗教事务条例</w:t>
      </w:r>
    </w:p>
    <w:p>
      <w:pPr>
        <w:pStyle w:val="5"/>
        <w:keepNext w:val="0"/>
        <w:keepLines w:val="0"/>
        <w:widowControl/>
        <w:suppressLineNumbers w:val="0"/>
        <w:jc w:val="center"/>
        <w:rPr>
          <w:rFonts w:hint="eastAsia" w:ascii="仿宋" w:hAnsi="仿宋" w:eastAsia="仿宋" w:cs="仿宋"/>
          <w:b w:val="0"/>
          <w:kern w:val="0"/>
          <w:sz w:val="32"/>
          <w:szCs w:val="32"/>
          <w:lang w:val="en-US" w:eastAsia="zh-CN" w:bidi="ar"/>
        </w:rPr>
      </w:pPr>
      <w:r>
        <w:rPr>
          <w:rFonts w:hint="eastAsia" w:ascii="仿宋" w:hAnsi="仿宋" w:eastAsia="仿宋" w:cs="仿宋"/>
          <w:b w:val="0"/>
          <w:kern w:val="0"/>
          <w:sz w:val="32"/>
          <w:szCs w:val="32"/>
          <w:lang w:val="en-US" w:eastAsia="zh-CN" w:bidi="ar"/>
        </w:rPr>
        <w:t xml:space="preserve">（2004年11月30日中华人民共和国国务院令第426号公 </w:t>
      </w:r>
    </w:p>
    <w:p>
      <w:pPr>
        <w:pStyle w:val="5"/>
        <w:keepNext w:val="0"/>
        <w:keepLines w:val="0"/>
        <w:widowControl/>
        <w:suppressLineNumbers w:val="0"/>
        <w:jc w:val="center"/>
        <w:rPr>
          <w:rFonts w:hint="eastAsia" w:ascii="仿宋" w:hAnsi="仿宋" w:eastAsia="仿宋" w:cs="仿宋"/>
          <w:b w:val="0"/>
          <w:kern w:val="0"/>
          <w:sz w:val="32"/>
          <w:szCs w:val="32"/>
          <w:lang w:val="en-US" w:eastAsia="zh-CN" w:bidi="ar"/>
        </w:rPr>
      </w:pPr>
      <w:r>
        <w:rPr>
          <w:rFonts w:hint="eastAsia" w:ascii="仿宋" w:hAnsi="仿宋" w:eastAsia="仿宋" w:cs="仿宋"/>
          <w:b w:val="0"/>
          <w:kern w:val="0"/>
          <w:sz w:val="32"/>
          <w:szCs w:val="32"/>
          <w:lang w:val="en-US" w:eastAsia="zh-CN" w:bidi="ar"/>
        </w:rPr>
        <w:t>布　2017年6月14日国务院第176次常务会</w:t>
      </w:r>
      <w:bookmarkStart w:id="0" w:name="_GoBack"/>
      <w:bookmarkEnd w:id="0"/>
      <w:r>
        <w:rPr>
          <w:rFonts w:hint="eastAsia" w:ascii="仿宋" w:hAnsi="仿宋" w:eastAsia="仿宋" w:cs="仿宋"/>
          <w:b w:val="0"/>
          <w:kern w:val="0"/>
          <w:sz w:val="32"/>
          <w:szCs w:val="32"/>
          <w:lang w:val="en-US" w:eastAsia="zh-CN" w:bidi="ar"/>
        </w:rPr>
        <w:t xml:space="preserve">议修订通过） </w:t>
      </w:r>
    </w:p>
    <w:p>
      <w:pPr>
        <w:keepNext w:val="0"/>
        <w:keepLines w:val="0"/>
        <w:widowControl/>
        <w:suppressLineNumbers w:val="0"/>
        <w:ind w:firstLine="2570" w:firstLineChars="800"/>
        <w:jc w:val="left"/>
        <w:rPr>
          <w:rFonts w:hint="eastAsia" w:ascii="仿宋" w:hAnsi="仿宋" w:eastAsia="仿宋" w:cs="仿宋"/>
          <w:b/>
          <w:kern w:val="0"/>
          <w:sz w:val="32"/>
          <w:szCs w:val="32"/>
          <w:lang w:val="en-US" w:eastAsia="zh-CN" w:bidi="ar"/>
        </w:rPr>
      </w:pPr>
    </w:p>
    <w:p>
      <w:pPr>
        <w:keepNext w:val="0"/>
        <w:keepLines w:val="0"/>
        <w:widowControl/>
        <w:suppressLineNumbers w:val="0"/>
        <w:ind w:firstLine="2570" w:firstLineChars="800"/>
        <w:jc w:val="left"/>
        <w:rPr>
          <w:rFonts w:hint="eastAsia" w:ascii="仿宋" w:hAnsi="仿宋" w:eastAsia="仿宋" w:cs="仿宋"/>
          <w:sz w:val="32"/>
          <w:szCs w:val="32"/>
        </w:rPr>
      </w:pPr>
      <w:r>
        <w:rPr>
          <w:rFonts w:hint="eastAsia" w:ascii="仿宋" w:hAnsi="仿宋" w:eastAsia="仿宋" w:cs="仿宋"/>
          <w:b/>
          <w:kern w:val="0"/>
          <w:sz w:val="32"/>
          <w:szCs w:val="32"/>
          <w:lang w:val="en-US" w:eastAsia="zh-CN" w:bidi="ar"/>
        </w:rPr>
        <w:t>第一章 总 则</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第一条 为了保障公民宗教信仰自由，维护宗教和睦与社会和谐，规范宗教事务管理，提高宗教工作法治化水平，根据宪法和有关法律，制定本条例。</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第二条 公民有宗教信仰自由。任何组织或者个人不得强制公民信仰宗教或者不信仰宗教，不得歧视信仰宗教的公民(以下称信教公民)或者不信仰宗教的公民(以下称不信教公民)。信教公民和不信教公民、信仰不同宗教的公民应当相互尊重、和睦相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第三条 宗教事务管理坚持保护合法、制止非法、遏制极端、抵御渗透、打击犯罪的原则。</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第四条 国家依法保护正常的宗教活动，积极引导宗教与社会主义社会相适应，维护宗教团体、宗教院校、宗教活动场所和信教公民的合法权益。</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宗教团体、宗教院校、宗教活动场所和信教公民应当遵守宪法、法律、法规和规章，践行社会主义核心价值观，维护国家统一、民族团结、宗教和睦与社会稳定。</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任何组织或者个人不得利用宗教进行危害国家安全、破坏社会秩序、损害公民身体健康、妨碍国家教育制度，以及其他损害国家利益、社会公共利益和公民合法权益等违法活动。</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任何组织或者个人不得在不同宗教之间、同一宗教内部以及信教公民与不信教公民之间制造矛盾与冲突，不得宣扬、支持、资助宗教极端主义，不得利用宗教破坏民族团结、分裂国家和进行恐怖活动。</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第五条 各宗教坚持独立自主自办的原则，宗教团体、宗教院校、宗教活动场所和宗教事务不受外国势力的支配。</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宗教团体、宗教院校、宗教活动场所、宗教教职人员在相互尊重、平等、友好的基础上开展对外交往；其他组织或者个人在对外经济、文化等合作、交流活动中不得接受附加的宗教条件。</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第六条 各级人民政府应当加强宗教工作，建立健全宗教工作机制，保障工作力量和必要的工作条件。</w:t>
      </w:r>
    </w:p>
    <w:p>
      <w:pPr>
        <w:keepNext w:val="0"/>
        <w:keepLines w:val="0"/>
        <w:widowControl/>
        <w:suppressLineNumbers w:val="0"/>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县级以上人民政府宗教事务部门依法对涉及国家利益和社会公共利益的宗教事务进行行政管理，县级以上人民政府其他有关部门在各自职责范围内依法负责有关的行政管理工作。</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乡级人民政府应当做好本行政区域的宗教事务管理工作。村民委员会、居民委员会应当依法协助人民政府管理宗教事务。</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各级人民政府应当听取宗教团体、宗教院校、宗教活动场所和信教公民的意见，协调宗教事务管理工作，为宗教团体、宗教院校和宗教活动场所提供公共服务。</w:t>
      </w:r>
    </w:p>
    <w:p>
      <w:pPr>
        <w:keepNext w:val="0"/>
        <w:keepLines w:val="0"/>
        <w:widowControl/>
        <w:suppressLineNumbers w:val="0"/>
        <w:ind w:firstLine="2891" w:firstLineChars="900"/>
        <w:jc w:val="left"/>
        <w:rPr>
          <w:rFonts w:hint="eastAsia" w:ascii="仿宋" w:hAnsi="仿宋" w:eastAsia="仿宋" w:cs="仿宋"/>
          <w:sz w:val="32"/>
          <w:szCs w:val="32"/>
        </w:rPr>
      </w:pPr>
      <w:r>
        <w:rPr>
          <w:rFonts w:hint="eastAsia" w:ascii="仿宋" w:hAnsi="仿宋" w:eastAsia="仿宋" w:cs="仿宋"/>
          <w:b/>
          <w:kern w:val="0"/>
          <w:sz w:val="32"/>
          <w:szCs w:val="32"/>
          <w:lang w:val="en-US" w:eastAsia="zh-CN" w:bidi="ar"/>
        </w:rPr>
        <w:t>第二章 宗教团体</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第七条 宗教团体的成立、变更和注销，应当依照国家社会团体管理的有关规定办理登记。</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宗教团体章程应当符合国家社会团体管理的有关规定。</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宗教团体按照章程开展活动，受法律保护。</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第八条 宗教团体具有下列职能：</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(一)协助人民政府贯彻落实法律、法规、规章和政策，维护信教公民的合法权益；</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(二)指导宗教教务，制定规章制度并督促落实；</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(三)从事宗教文化研究，阐释宗教教义教规，开展宗教思想建设；</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(四)开展宗教教育培训，培养宗教教职人员，认定、管理宗教教职人员；</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(五)法律、法规、规章和宗教团体章程规定的其他职能。</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第九条 全国性宗教团体和省、自治区、直辖市宗教团体可以根据本宗教的需要按照规定选派和接收宗教留学人员，其他任何组织或者个人不得选派和接收宗教留学人员。</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第十条 宗教院校、宗教活动场所和宗教教职人员应当遵守宗教团体制定的规章制度。</w:t>
      </w:r>
    </w:p>
    <w:p>
      <w:pPr>
        <w:keepNext w:val="0"/>
        <w:keepLines w:val="0"/>
        <w:widowControl/>
        <w:suppressLineNumbers w:val="0"/>
        <w:ind w:firstLine="2570" w:firstLineChars="800"/>
        <w:jc w:val="left"/>
        <w:rPr>
          <w:rFonts w:hint="eastAsia" w:ascii="仿宋" w:hAnsi="仿宋" w:eastAsia="仿宋" w:cs="仿宋"/>
          <w:sz w:val="32"/>
          <w:szCs w:val="32"/>
        </w:rPr>
      </w:pPr>
      <w:r>
        <w:rPr>
          <w:rFonts w:hint="eastAsia" w:ascii="仿宋" w:hAnsi="仿宋" w:eastAsia="仿宋" w:cs="仿宋"/>
          <w:b/>
          <w:kern w:val="0"/>
          <w:sz w:val="32"/>
          <w:szCs w:val="32"/>
          <w:lang w:val="en-US" w:eastAsia="zh-CN" w:bidi="ar"/>
        </w:rPr>
        <w:t>第三章 宗教院校</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第十一条 宗教院校由全国性宗教团体或者省、自治区、直辖市</w:t>
      </w:r>
      <w:r>
        <w:rPr>
          <w:rFonts w:hint="eastAsia" w:ascii="仿宋" w:hAnsi="仿宋" w:eastAsia="仿宋" w:cs="仿宋"/>
          <w:kern w:val="0"/>
          <w:sz w:val="32"/>
          <w:szCs w:val="32"/>
          <w:lang w:val="en-US" w:eastAsia="zh-CN" w:bidi="ar"/>
        </w:rPr>
        <w:fldChar w:fldCharType="begin"/>
      </w:r>
      <w:r>
        <w:rPr>
          <w:rFonts w:hint="eastAsia" w:ascii="仿宋" w:hAnsi="仿宋" w:eastAsia="仿宋" w:cs="仿宋"/>
          <w:kern w:val="0"/>
          <w:sz w:val="32"/>
          <w:szCs w:val="32"/>
          <w:lang w:val="en-US" w:eastAsia="zh-CN" w:bidi="ar"/>
        </w:rPr>
        <w:instrText xml:space="preserve"> HYPERLINK "https://baike.baidu.com/item/%E5%AE%97%E6%95%99%E5%9B%A2%E4%BD%93" \t "https://baike.baidu.com/item/%E5%AE%97%E6%95%99%E4%BA%8B%E5%8A%A1%E6%9D%A1%E4%BE%8B/_blank" </w:instrText>
      </w:r>
      <w:r>
        <w:rPr>
          <w:rFonts w:hint="eastAsia" w:ascii="仿宋" w:hAnsi="仿宋" w:eastAsia="仿宋" w:cs="仿宋"/>
          <w:kern w:val="0"/>
          <w:sz w:val="32"/>
          <w:szCs w:val="32"/>
          <w:lang w:val="en-US" w:eastAsia="zh-CN" w:bidi="ar"/>
        </w:rPr>
        <w:fldChar w:fldCharType="separate"/>
      </w:r>
      <w:r>
        <w:rPr>
          <w:rStyle w:val="7"/>
          <w:rFonts w:hint="eastAsia" w:ascii="仿宋" w:hAnsi="仿宋" w:eastAsia="仿宋" w:cs="仿宋"/>
          <w:sz w:val="32"/>
          <w:szCs w:val="32"/>
        </w:rPr>
        <w:t>宗教团体</w:t>
      </w:r>
      <w:r>
        <w:rPr>
          <w:rFonts w:hint="eastAsia" w:ascii="仿宋" w:hAnsi="仿宋" w:eastAsia="仿宋" w:cs="仿宋"/>
          <w:kern w:val="0"/>
          <w:sz w:val="32"/>
          <w:szCs w:val="32"/>
          <w:lang w:val="en-US" w:eastAsia="zh-CN" w:bidi="ar"/>
        </w:rPr>
        <w:fldChar w:fldCharType="end"/>
      </w:r>
      <w:r>
        <w:rPr>
          <w:rFonts w:hint="eastAsia" w:ascii="仿宋" w:hAnsi="仿宋" w:eastAsia="仿宋" w:cs="仿宋"/>
          <w:kern w:val="0"/>
          <w:sz w:val="32"/>
          <w:szCs w:val="32"/>
          <w:lang w:val="en-US" w:eastAsia="zh-CN" w:bidi="ar"/>
        </w:rPr>
        <w:t>设立。其他任何组织或者个人不得设立宗教院校。</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第十二条 设立宗教院校，应当由全国性宗教团体向国务院宗教事务部门提出申请，或者由省、自治区、直辖市宗教团体向拟设立的宗教院校所在地的省、自治区、直辖市人民政府宗教事务部门提出申请。省、自治区、直辖市人民政府宗教事务部门应当自收到申请之日起30日内提出意见，报国务院宗教事务部门审批。</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国务院宗教事务部门应当自收到全国性宗教团体的申请或者省、自治区、直辖市人民政府宗教事务部门报送的材料之日起60日内，作出批准或者不予批准的决定。</w:t>
      </w:r>
    </w:p>
    <w:p>
      <w:pPr>
        <w:keepNext w:val="0"/>
        <w:keepLines w:val="0"/>
        <w:widowControl/>
        <w:suppressLineNumbers w:val="0"/>
        <w:ind w:firstLine="960" w:firstLineChars="3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第十三条 设立宗教院校，应当具备下列条件：</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(一)有明确的培养目标、办学章程和课程设置计划；</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(二)有符合培养条件的生源；</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(三)有必要的办学资金和稳定的经费来源；</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(四)有教学任务和办学规模所必需的教学场所、设施设备；</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(五)有专职的院校负责人、合格的专职教师和内部管理组织；</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(六)布局合理。</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第十四条 经批准设立的宗教院校，可以按照有关规定申请法人登记。</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第十五条 宗教院校变更校址、校名、隶属关系、培养目标、学制、办学规模等以及合并、分设和终止，应当按照本条例第十二条规定的程序办理。</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第十六条 宗教院校实行特定的教师资格认定、职称评审聘任和学生学位授予制度，具体办法由国务院宗教事务部门另行制定。</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第十七条 宗教院校聘用外籍专业人员，应当经国务院宗教事务部门同意后，到所在地外国人工作管理部门办理相关手续。</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第十八条 宗教团体和寺院、宫观、清真寺、教堂(以下称寺观教堂)开展培养宗教教职人员、学习时间在3个月以上的宗教教育培训，应当报设区的市级以上地方人民政府宗教事务部门审批。</w:t>
      </w:r>
    </w:p>
    <w:p>
      <w:pPr>
        <w:keepNext w:val="0"/>
        <w:keepLines w:val="0"/>
        <w:widowControl/>
        <w:suppressLineNumbers w:val="0"/>
        <w:ind w:firstLine="1285" w:firstLineChars="400"/>
        <w:jc w:val="left"/>
        <w:rPr>
          <w:rFonts w:hint="eastAsia" w:ascii="仿宋" w:hAnsi="仿宋" w:eastAsia="仿宋" w:cs="仿宋"/>
          <w:b/>
          <w:kern w:val="0"/>
          <w:sz w:val="32"/>
          <w:szCs w:val="32"/>
          <w:lang w:val="en-US" w:eastAsia="zh-CN" w:bidi="ar"/>
        </w:rPr>
      </w:pPr>
    </w:p>
    <w:p>
      <w:pPr>
        <w:keepNext w:val="0"/>
        <w:keepLines w:val="0"/>
        <w:widowControl/>
        <w:suppressLineNumbers w:val="0"/>
        <w:ind w:firstLine="1285" w:firstLineChars="400"/>
        <w:jc w:val="left"/>
        <w:rPr>
          <w:rFonts w:hint="eastAsia" w:ascii="仿宋" w:hAnsi="仿宋" w:eastAsia="仿宋" w:cs="仿宋"/>
          <w:b/>
          <w:kern w:val="0"/>
          <w:sz w:val="32"/>
          <w:szCs w:val="32"/>
          <w:lang w:val="en-US" w:eastAsia="zh-CN" w:bidi="ar"/>
        </w:rPr>
      </w:pPr>
    </w:p>
    <w:p>
      <w:pPr>
        <w:keepNext w:val="0"/>
        <w:keepLines w:val="0"/>
        <w:widowControl/>
        <w:suppressLineNumbers w:val="0"/>
        <w:ind w:firstLine="2249" w:firstLineChars="700"/>
        <w:jc w:val="left"/>
        <w:rPr>
          <w:rFonts w:hint="eastAsia" w:ascii="仿宋" w:hAnsi="仿宋" w:eastAsia="仿宋" w:cs="仿宋"/>
          <w:sz w:val="32"/>
          <w:szCs w:val="32"/>
        </w:rPr>
      </w:pPr>
      <w:r>
        <w:rPr>
          <w:rFonts w:hint="eastAsia" w:ascii="仿宋" w:hAnsi="仿宋" w:eastAsia="仿宋" w:cs="仿宋"/>
          <w:b/>
          <w:kern w:val="0"/>
          <w:sz w:val="32"/>
          <w:szCs w:val="32"/>
          <w:lang w:val="en-US" w:eastAsia="zh-CN" w:bidi="ar"/>
        </w:rPr>
        <w:t>第四章 宗教活动场所</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第十九条 宗教活动场所包括寺观教堂和其他固定宗教活动处所。</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寺观教堂和其他固定宗教活动处所的区分标准由省、自治区、直辖市人民政府宗教事务部门制定，报国务院宗教事务部门备案。</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第二十条 设立宗教活动场所，应当具备下列条件：</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(一)设立宗旨不违背本条例第四条、第五条的规定；</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(二)当地信教公民有经常进行集体宗教活动的需要；</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(三)有拟主持宗教活动的宗教教职人员或者符合本宗教规定的其他人员；</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(四)有必要的资金，资金来源渠道合法；</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(五)布局合理，符合城乡规划要求，不妨碍周围单位和居民的正常生产、生活。</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第二十一条 筹备设立宗教活动场所，由宗教团体向拟设立的宗教活动场所所在地的县级人民政府宗教事务部门提出申请。县级人民政府宗教事务部门应当自收到申请之日起30日内提出审核意见，报设区的市级人民政府宗教事务部门。</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省、自治区、直辖市人民政府宗教事务部门应当自收到设区的市级人民政府宗教事务部门报送的材料之日起30日内，作出批准或者不予批准的决定。</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宗教活动场所的设立申请获批准后，方可办理该宗教活动场所的筹建事项。</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第二十二条 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第二十三条 宗教活动场所符合法人条件的，经所在地宗教团体同意，并报县级人民政府宗教事务部门审查同意后，可以到民政部门办理法人登记。</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第二十四条 宗教活动场所终止或者变更登记内容的，应当到原登记管理机关办理相应的注销或者变更登记手续。</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第二十五条 宗教活动场所应当成立管理组织，实行民主管理。宗教活动场所管理组织的成员，经民主协商推选，并报该场所的登记管理机关备案。</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第二十六条 宗教活动场所应当加强内部管理，依照有关法律、法规、规章的规定，建立健全人员、财务、资产、会计、治安、消防、文物保护、卫生防疫等管理制度，接受当地人民政府有关部门的指导、监督、检查。</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第二十七条 宗教事务部门应当对宗教活动场所遵守法律、法规、规章情况，建立和执行场所管理制度情况，登记项目变更情况，以及宗教活动和涉外活动情况进行监督检查。宗教活动场所应当接受宗教事务部门的监督检查。</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第二十八条 宗教活动场所内可以经销宗教用品、宗教艺术品和宗教出版物。</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第二十九条 宗教活动场所应当防范本场所内发生重大事故或者发生违犯宗教禁忌等伤害信教公民宗教感情、破坏民族团结、影响社会稳定的事件。</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发生前款所列事故或者事件时，宗教活动场所应当立即报告所在地的县级人民政府宗教事务部门。</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第三十条 宗教团体、寺观教堂拟在寺观教堂内修建大型露天宗教造像，应当由省、自治区、直辖市宗教团体向省、自治区、直辖市人民政府宗教事务部门提出申请。省、自治区、直辖市人民政府宗教事务部门应当自收到申请之日起30日内提出意见，报国务院宗教事务部门审批。</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国务院宗教事务部门应当自收到修建大型露天宗教造像报告之日起60日内，作出批准或者不予批准的决定。</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宗教团体、寺观教堂以外的组织以及个人不得修建大型露天宗教造像。</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禁止在寺观教堂外修建大型露天宗教造像。</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第三十一条 有关单位和个人在宗教活动场所内设立商业服务网点、举办陈列展览、拍摄电影电视片和开展其他活动，应当事先征得该宗教活动场所同意。</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第三十二条 地方各级人民政府应当根据实际需要，将宗教活动场所建设纳入土地利用总体规划和城乡规划。</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宗教活动场所、大型露天宗教造像的建设应当符合土地利用总体规划、城乡规划和工程建设、文物保护等有关法律、法规。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第三十三条 在宗教活动场所内改建或者新建建筑物，应当经所在地县级以上地方人民政府宗教事务部门批准后，依法办理规划、建设等手续。</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宗教活动场所扩建、异地重建的，应当按照本条例第二十一条规定的程序办理。</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第三十四条 景区内有宗教活动场所的，其所在地的县级以上地方人民政府应当协调、处理宗教活动场所与景区管理组织及园林、林业、文物、旅游等方面的利益关系，维护宗教活动场所、宗教教职人员和信教公民的合法权益，保护正常的宗教活动。</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以宗教活动场所为主要游览内容的景区的规划建设，应当与宗教活动场所的风格、环境相协调。</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第三十五条 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在县级人民政府宗教事务部门指导下，所在地乡级人民政府对临时活动地点的活动进行监管。具备设立宗教活动场所条件后，办理宗教活动场所设立审批和登记手续。</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临时活动地点的宗教活动应当符合本条例的相关规定。</w:t>
      </w:r>
    </w:p>
    <w:p>
      <w:pPr>
        <w:keepNext w:val="0"/>
        <w:keepLines w:val="0"/>
        <w:widowControl/>
        <w:suppressLineNumbers w:val="0"/>
        <w:ind w:firstLine="2891" w:firstLineChars="900"/>
        <w:jc w:val="left"/>
        <w:rPr>
          <w:rFonts w:hint="eastAsia" w:ascii="仿宋" w:hAnsi="仿宋" w:eastAsia="仿宋" w:cs="仿宋"/>
          <w:sz w:val="32"/>
          <w:szCs w:val="32"/>
        </w:rPr>
      </w:pPr>
      <w:r>
        <w:rPr>
          <w:rFonts w:hint="eastAsia" w:ascii="仿宋" w:hAnsi="仿宋" w:eastAsia="仿宋" w:cs="仿宋"/>
          <w:b/>
          <w:kern w:val="0"/>
          <w:sz w:val="32"/>
          <w:szCs w:val="32"/>
          <w:lang w:val="en-US" w:eastAsia="zh-CN" w:bidi="ar"/>
        </w:rPr>
        <w:t>第五章 宗教教职人员</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第三十六条 宗教教职人员经宗教团体认定，报县级以上人民政府宗教事务部门备案，可以从事宗教教务活动。</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藏传佛教活佛传承继位，在佛教团体的指导下，依照宗教仪轨和历史定制办理，报省级以上人民政府宗教事务部门或者省级以上人民政府批准。天主教的主教由天主教的全国性宗教团体报国务院宗教事务部门备案。</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未取得或者已丧失宗教教职人员资格的，不得以宗教教职人员的身份从事活动。</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第三十七条 宗教教职人员担任或者离任宗教活动场所主要教职，经本宗教的宗教团体同意后，报县级以上人民政府宗教事务部门备案。</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第三十八条 宗教教职人员主持宗教活动、举行宗教仪式、从事宗教典籍整理、进行宗教文化研究、开展公益慈善等活动，受法律保护。</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第三十九条 宗教教职人员依法参加社会保障并享有相关权利。宗教团体、宗教院校、宗教活动场所应当按照规定为宗教教职人员办理社会保险登记。</w:t>
      </w:r>
    </w:p>
    <w:p>
      <w:pPr>
        <w:keepNext w:val="0"/>
        <w:keepLines w:val="0"/>
        <w:widowControl/>
        <w:suppressLineNumbers w:val="0"/>
        <w:ind w:firstLine="3213" w:firstLineChars="1000"/>
        <w:jc w:val="left"/>
        <w:rPr>
          <w:rFonts w:hint="eastAsia" w:ascii="仿宋" w:hAnsi="仿宋" w:eastAsia="仿宋" w:cs="仿宋"/>
          <w:sz w:val="32"/>
          <w:szCs w:val="32"/>
        </w:rPr>
      </w:pPr>
      <w:r>
        <w:rPr>
          <w:rFonts w:hint="eastAsia" w:ascii="仿宋" w:hAnsi="仿宋" w:eastAsia="仿宋" w:cs="仿宋"/>
          <w:b/>
          <w:kern w:val="0"/>
          <w:sz w:val="32"/>
          <w:szCs w:val="32"/>
          <w:lang w:val="en-US" w:eastAsia="zh-CN" w:bidi="ar"/>
        </w:rPr>
        <w:t>第六章 宗教活动</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第四十条 信教公民的集体宗教活动，一般应当在宗教活动场所内举行，由宗教活动场所、宗教团体或者宗教院校组织，由宗教教职人员或者符合本宗教规定的其他人员主持，按照教义教规进行。</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第四十一条 非宗教团体、非宗教院校、非宗教活动场所、非指定的临时活动地点不得组织、举行宗教活动，不得接受宗教性的捐赠。</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非宗教团体、非宗教院校、非宗教活动场所不得开展宗教教育培训，不得组织公民出境参加宗教方面的培训、会议、活动等。</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第四十二条 跨省、自治区、直辖市举行超过宗教活动场所容纳规模的大型宗教活动，或者在宗教活动场所外举行大型宗教活动，应当由主办的宗教团体、寺观教堂在拟举行日的30日前，向大型宗教活动举办地的设区的市级人民政府宗教事务部门提出申请。设区的市级人民政府宗教事务部门应当自受理之日起15日内，在征求本级人民政府公安机关意见后，作出批准或者不予批准的决定。作出批准决定的，由批准机关向省级人民政府宗教事务部门备案。</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第四十三条 信仰伊斯兰教的中国公民前往国外朝觐，由伊斯兰教全国性宗教团体负责组织。</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第四十四条 禁止在宗教院校以外的学校及其他教育机构传教、举行宗教活动、成立宗教组织、设立宗教活动场所。</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第四十五条 宗教团体、宗教院校和寺观教堂按照国家有关规定可以编印、发送宗教内部资料性出版物。出版公开发行的宗教出版物，按照国家出版管理的规定办理。</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涉及宗教内容的出版物，应当符合国家出版管理的规定，并不得含有下列内容：</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(一)破坏信教公民与不信教公民和睦相处的；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(二)破坏不同宗教之间和睦以及宗教内部和睦的；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(三)歧视、侮辱信教公民或者不信教公民的；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(四)宣扬宗教</w:t>
      </w:r>
      <w:r>
        <w:rPr>
          <w:rFonts w:hint="eastAsia" w:ascii="仿宋" w:hAnsi="仿宋" w:eastAsia="仿宋" w:cs="仿宋"/>
          <w:kern w:val="0"/>
          <w:sz w:val="32"/>
          <w:szCs w:val="32"/>
          <w:lang w:val="en-US" w:eastAsia="zh-CN" w:bidi="ar"/>
        </w:rPr>
        <w:fldChar w:fldCharType="begin"/>
      </w:r>
      <w:r>
        <w:rPr>
          <w:rFonts w:hint="eastAsia" w:ascii="仿宋" w:hAnsi="仿宋" w:eastAsia="仿宋" w:cs="仿宋"/>
          <w:kern w:val="0"/>
          <w:sz w:val="32"/>
          <w:szCs w:val="32"/>
          <w:lang w:val="en-US" w:eastAsia="zh-CN" w:bidi="ar"/>
        </w:rPr>
        <w:instrText xml:space="preserve"> HYPERLINK "https://baike.baidu.com/item/%E6%9E%81%E7%AB%AF%E4%B8%BB%E4%B9%89" \t "https://baike.baidu.com/item/%E5%AE%97%E6%95%99%E4%BA%8B%E5%8A%A1%E6%9D%A1%E4%BE%8B/_blank" </w:instrText>
      </w:r>
      <w:r>
        <w:rPr>
          <w:rFonts w:hint="eastAsia" w:ascii="仿宋" w:hAnsi="仿宋" w:eastAsia="仿宋" w:cs="仿宋"/>
          <w:kern w:val="0"/>
          <w:sz w:val="32"/>
          <w:szCs w:val="32"/>
          <w:lang w:val="en-US" w:eastAsia="zh-CN" w:bidi="ar"/>
        </w:rPr>
        <w:fldChar w:fldCharType="separate"/>
      </w:r>
      <w:r>
        <w:rPr>
          <w:rStyle w:val="7"/>
          <w:rFonts w:hint="eastAsia" w:ascii="仿宋" w:hAnsi="仿宋" w:eastAsia="仿宋" w:cs="仿宋"/>
          <w:sz w:val="32"/>
          <w:szCs w:val="32"/>
        </w:rPr>
        <w:t>极端主义</w:t>
      </w:r>
      <w:r>
        <w:rPr>
          <w:rFonts w:hint="eastAsia" w:ascii="仿宋" w:hAnsi="仿宋" w:eastAsia="仿宋" w:cs="仿宋"/>
          <w:kern w:val="0"/>
          <w:sz w:val="32"/>
          <w:szCs w:val="32"/>
          <w:lang w:val="en-US" w:eastAsia="zh-CN" w:bidi="ar"/>
        </w:rPr>
        <w:fldChar w:fldCharType="end"/>
      </w:r>
      <w:r>
        <w:rPr>
          <w:rFonts w:hint="eastAsia" w:ascii="仿宋" w:hAnsi="仿宋" w:eastAsia="仿宋" w:cs="仿宋"/>
          <w:kern w:val="0"/>
          <w:sz w:val="32"/>
          <w:szCs w:val="32"/>
          <w:lang w:val="en-US" w:eastAsia="zh-CN" w:bidi="ar"/>
        </w:rPr>
        <w:t>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(五)违背宗教的独立自主自办原则的。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第四十六条 超出个人自用、合理数量的宗教类出版物及印刷品进境，或者以其他方式进口宗教类出版物及印刷品，应当按照国家有关规定办理。</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第四十七条 从事互联网宗教信息服务，应当经省级以上人民政府宗教事务部门审核同意后，按照国家互联网信息服务管理有关规定办理。</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第四十八条 互联网宗教信息服务的内容应当符合有关法律、法规、规章和宗教事务管理的相关规定。</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互联网宗教信息服务的内容，不得违反本条例第四十五条第二款的规定。</w:t>
      </w:r>
    </w:p>
    <w:p>
      <w:pPr>
        <w:keepNext w:val="0"/>
        <w:keepLines w:val="0"/>
        <w:widowControl/>
        <w:suppressLineNumbers w:val="0"/>
        <w:ind w:firstLine="3213" w:firstLineChars="1000"/>
        <w:jc w:val="left"/>
        <w:rPr>
          <w:rFonts w:hint="eastAsia" w:ascii="仿宋" w:hAnsi="仿宋" w:eastAsia="仿宋" w:cs="仿宋"/>
          <w:sz w:val="32"/>
          <w:szCs w:val="32"/>
        </w:rPr>
      </w:pPr>
      <w:r>
        <w:rPr>
          <w:rFonts w:hint="eastAsia" w:ascii="仿宋" w:hAnsi="仿宋" w:eastAsia="仿宋" w:cs="仿宋"/>
          <w:b/>
          <w:kern w:val="0"/>
          <w:sz w:val="32"/>
          <w:szCs w:val="32"/>
          <w:lang w:val="en-US" w:eastAsia="zh-CN" w:bidi="ar"/>
        </w:rPr>
        <w:t>第七章 宗教财产</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第四十九条 宗教团体、宗教院校、宗教活动场所对依法占有的属于国家、集体所有的财产，依照法律和国家有关规定管理和使用；对其他合法财产，依法享有所有权或者其他财产权利。</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第五十条 宗教团体、宗教院校、宗教活动场所合法使用的土地，合法所有或者使用的房屋、构筑物、设施，以及其他合法财产、收益，受法律保护。</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任何组织或者个人不得侵占、哄抢、私分、损毁或者非法查封、扣押、冻结、没收、处分宗教团体、宗教院校、宗教活动场所的合法财产，不得损毁宗教团体、宗教院校、宗教活动场所占有、使用的文物。</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第五十一条 宗教团体、宗教院校、宗教活动场所所有的房屋和使用的土地等不动产，应当依法向县级以上地方人民政府不动产登记机构申请不动产登记，领取不动产权证书；产权变更、转移的，应当及时办理变更、转移登记。</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涉及宗教团体、宗教院校、宗教活动场所土地使用权变更或者转移时，不动产登记机构应当征求本级人民政府宗教事务部门的意见。</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第五十二条 宗教团体、宗教院校、宗教活动场所是非营利性组织，其财产和收入应当用于与其宗旨相符的活动以及公益慈善事业，不得用于分配。</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第五十三条 任何组织或者个人捐资修建宗教活动场所，不享有该宗教活动场所的所有权、使用权，不得从该宗教活动场所获得经济收益。</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禁止投资、承包经营宗教活动场所或者大型露天宗教造像，禁止以宗教名义进行商业宣传。</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第五十四条 宗教活动场所用于宗教活动的房屋、构筑物及其附属的宗教教职人员生活用房不得转让、抵押或者作为实物投资。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第五十五条 为了公共利益需要，征收宗教团体、宗教院校或者宗教活动场所房屋的，应当按照国家房屋征收的有关规定执行。宗教团体、宗教院校或者宗教活动场所可以选择货币补偿，也可以选择房屋产权调换或者重建。</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第五十六条 宗教团体、宗教院校、宗教活动场所、宗教教职人员可以依法兴办公益慈善事业。</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任何组织或者个人不得利用公益慈善活动传教。</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第五十七条 宗教团体、宗教院校、宗教活动场所可以按照国家有关规定接受境内外组织和个人的捐赠，用于与其宗旨相符的活动。</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宗教团体、宗教院校、宗教活动场所不得接受境外组织和个人附带条件的捐赠，接受捐赠金额超过10万元的，应当报县级以上人民政府宗教事务部门审批。</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宗教团体、宗教院校、宗教活动场所可以按照宗教习惯接受公民的捐赠，但不得强迫或者摊派。</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第五十八条 宗教团体、宗教院校、宗教活动场所应当执行国家统一的财务、资产、会计制度，向所在地的县级以上人民政府宗教事务部门报告财务状况、收支情况和接受、使用捐赠情况，接受其监督管理，并以适当方式向信教公民公布。宗教事务部门应当与有关部门共享相关管理信息。</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宗教团体、宗教院校、宗教活动场所应当按照国家有关财务、会计制度，建立健全会计核算、财务报告、财务公开等制度，建立健全财务管理机构，配备必要的财务会计人员，加强财务管理。</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政府有关部门可以组织对宗教团体、宗教院校、宗教活动场所进行财务、资产检查和审计。</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第五十九条 宗教团体、宗教院校、宗教活动场所应当依法办理税务登记。</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宗教团体、宗教院校、宗教活动场所和宗教教职人员应当依法办理纳税申报，按照国家有关规定享受税收优惠。</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税务部门应当依法对宗教团体、宗教院校、宗教活动场所和宗教教职人员实施税收管理。</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第六十条 宗教团体、宗教院校、宗教活动场所注销或者终止的，应当进行财产清算，清算后的剩余财产应当用于与其宗旨相符的事业。</w:t>
      </w:r>
    </w:p>
    <w:p>
      <w:pPr>
        <w:keepNext w:val="0"/>
        <w:keepLines w:val="0"/>
        <w:widowControl/>
        <w:suppressLineNumbers w:val="0"/>
        <w:ind w:firstLine="2891" w:firstLineChars="900"/>
        <w:jc w:val="left"/>
        <w:rPr>
          <w:rFonts w:hint="eastAsia" w:ascii="仿宋" w:hAnsi="仿宋" w:eastAsia="仿宋" w:cs="仿宋"/>
          <w:sz w:val="32"/>
          <w:szCs w:val="32"/>
        </w:rPr>
      </w:pPr>
      <w:r>
        <w:rPr>
          <w:rFonts w:hint="eastAsia" w:ascii="仿宋" w:hAnsi="仿宋" w:eastAsia="仿宋" w:cs="仿宋"/>
          <w:b/>
          <w:kern w:val="0"/>
          <w:sz w:val="32"/>
          <w:szCs w:val="32"/>
          <w:lang w:val="en-US" w:eastAsia="zh-CN" w:bidi="ar"/>
        </w:rPr>
        <w:t>第八章 法律责任</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第六十一条 国家工作人员在宗教事务管理工作中滥用职权、玩忽职守、徇私舞弊，应当给予处分的，依法给予处分；构成犯罪的，依法追究刑事责任。</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第六十二条 强制公民信仰宗教或者不信仰宗教，或者干扰宗教团体、宗教院校、宗教活动场所正常的宗教活动的，由宗教事务部门责令改正；有违反治安管理行为的，依法给予治安管理处罚。</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侵犯宗教团体、宗教院校、宗教活动场所和信教公民合法权益的，依法承担民事责任；构成犯罪的，依法追究刑事责任。</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第六十三条 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宗教团体、宗教院校或者宗教活动场所有前款行为，情节严重的，有关部门应当采取必要的措施对其进行整顿，拒不接受整顿的，由登记管理机关或者批准设立机关依法吊销其登记证书或者设立许可。</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第六十四条 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第六十五条 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(一)未按规定办理变更登记或者备案手续的；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(二)宗教院校违反培养目标、办学章程和</w:t>
      </w:r>
      <w:r>
        <w:rPr>
          <w:rFonts w:hint="eastAsia" w:ascii="仿宋" w:hAnsi="仿宋" w:eastAsia="仿宋" w:cs="仿宋"/>
          <w:kern w:val="0"/>
          <w:sz w:val="32"/>
          <w:szCs w:val="32"/>
          <w:lang w:val="en-US" w:eastAsia="zh-CN" w:bidi="ar"/>
        </w:rPr>
        <w:fldChar w:fldCharType="begin"/>
      </w:r>
      <w:r>
        <w:rPr>
          <w:rFonts w:hint="eastAsia" w:ascii="仿宋" w:hAnsi="仿宋" w:eastAsia="仿宋" w:cs="仿宋"/>
          <w:kern w:val="0"/>
          <w:sz w:val="32"/>
          <w:szCs w:val="32"/>
          <w:lang w:val="en-US" w:eastAsia="zh-CN" w:bidi="ar"/>
        </w:rPr>
        <w:instrText xml:space="preserve"> HYPERLINK "https://baike.baidu.com/item/%E8%AF%BE%E7%A8%8B%E8%AE%BE%E7%BD%AE" \t "https://baike.baidu.com/item/%E5%AE%97%E6%95%99%E4%BA%8B%E5%8A%A1%E6%9D%A1%E4%BE%8B/_blank" </w:instrText>
      </w:r>
      <w:r>
        <w:rPr>
          <w:rFonts w:hint="eastAsia" w:ascii="仿宋" w:hAnsi="仿宋" w:eastAsia="仿宋" w:cs="仿宋"/>
          <w:kern w:val="0"/>
          <w:sz w:val="32"/>
          <w:szCs w:val="32"/>
          <w:lang w:val="en-US" w:eastAsia="zh-CN" w:bidi="ar"/>
        </w:rPr>
        <w:fldChar w:fldCharType="separate"/>
      </w:r>
      <w:r>
        <w:rPr>
          <w:rStyle w:val="7"/>
          <w:rFonts w:hint="eastAsia" w:ascii="仿宋" w:hAnsi="仿宋" w:eastAsia="仿宋" w:cs="仿宋"/>
          <w:sz w:val="32"/>
          <w:szCs w:val="32"/>
        </w:rPr>
        <w:t>课程设置</w:t>
      </w:r>
      <w:r>
        <w:rPr>
          <w:rFonts w:hint="eastAsia" w:ascii="仿宋" w:hAnsi="仿宋" w:eastAsia="仿宋" w:cs="仿宋"/>
          <w:kern w:val="0"/>
          <w:sz w:val="32"/>
          <w:szCs w:val="32"/>
          <w:lang w:val="en-US" w:eastAsia="zh-CN" w:bidi="ar"/>
        </w:rPr>
        <w:fldChar w:fldCharType="end"/>
      </w:r>
      <w:r>
        <w:rPr>
          <w:rFonts w:hint="eastAsia" w:ascii="仿宋" w:hAnsi="仿宋" w:eastAsia="仿宋" w:cs="仿宋"/>
          <w:kern w:val="0"/>
          <w:sz w:val="32"/>
          <w:szCs w:val="32"/>
          <w:lang w:val="en-US" w:eastAsia="zh-CN" w:bidi="ar"/>
        </w:rPr>
        <w:t>要求的；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(三)宗教活动场所违反本条例第二十六条规定，未建立有关管理制度或者管理制度不符合要求的；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(四)宗教活动场所违反本条例第五十四条规定，将用于宗教活动的房屋、构筑物及其附属的宗教教职人员生活用房转让、抵押或者作为实物投资的；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(五)宗教活动场所内发生重大事故、重大事件未及时报告，造成严重后果的；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(六)违反本条例第五条规定，违背宗教的独立自主自办原则的；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(七)违反国家有关规定接受境内外捐赠的；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(八)拒不接受行政管理机关依法实施的监督管理的。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第六十六条 临时活动地点的活动违反本条例相关规定的，由宗教事务部门责令改正；情节严重的，责令停止活动，撤销该临时活动地点；有违法所得、非法财物的，予以没收。</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第六十七条 宗教团体、宗教院校、宗教活动场所违反国家有关财务、会计、资产、税收管理规定的，由财政、税务等部门依据相关规定进行处罚；情节严重的，经财政、税务部门提出，由登记管理机关或者批准设立机关吊销其登记证书或者设立许可。</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第六十八条 涉及宗教内容的出版物或者互联网宗教信息服务有本条例第四十五条第二款禁止内容的，由有关部门对相关责任单位及人员依法给予行政处罚；构成犯罪的，依法追究刑事责任。</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擅自从事互联网宗教信息服务或者超出批准或备案项目提供服务的，由有关部门根据相关法律、法规处理。</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第六十九条 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5万元以下的罚款；有违法房屋、构筑物的，由规划、建设等部门依法处理；有违反治安管理行为的，依法给予治安管理处罚。</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非宗教团体、非宗教院校、非宗教活动场所、非指定的临时活动地点组织、举行宗教活动，接受宗教性捐赠的，由宗教事务部门会同公安、民政、建设、教育、文化、旅游、文物等有关部门责令停止活动；有违法所得、非法财物的，没收违法所得和非法财物，可以并处违法所得1倍以上3倍以下的罚款；违法所得无法确定的，处5万元以下的罚款；构成犯罪的，依法追究刑事责任。</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第七十条 擅自组织公民出境参加宗教方面的培训、会议、朝觐等活动的，或者擅自开展宗教教育培训的，由宗教事务部门会同有关部门责令停止活动，可以并处2万元以上20万元以下的罚款；有违法所得的，没收违法所得；构成犯罪的，依法追究刑事责任。</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在宗教院校以外的学校及其他教育机构传教、举行宗教活动、成立宗教组织、设立宗教活动场所的，由其审批机关或者其他有关部门责令限期改正并予以警告；有违法所得的，没收违法所得；情节严重的，责令停止招生、吊销办学许可；构成犯罪的，依法追究刑事责任。</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第七十一条 为违法宗教活动提供条件的，由宗教事务部门给予警告，有违法所得、非法财物的，没收违法所得和非法财物，情节严重的，并处2万元以上20万元以下的罚款；有违法房屋、构筑物的，由规划、建设等部门依法处理；有违反治安管理行为的，依法给予治安管理处罚。</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第七十二条 违反本条例规定修建大型露天宗教造像的，由宗教事务部门会同国土、规划、建设、旅游等部门责令停止施工，限期拆除，有违法所得的，没收违法所得；情节严重的，并处造像建设工程造价百分之五以上百分之十以下的罚款。</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投资、承包经营宗教活动场所或者大型露天宗教造像的，由宗教事务部门会同工商、规划、建设等部门责令改正，并没收违法所得；情节严重的，由登记管理机关吊销该宗教活动场所的登记证书，并依法追究相关人员的责任。</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第七十三条 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(一)宣扬、支持、资助宗教极端主义，破坏民族团结、分裂国家和进行恐怖活动或者参与相关活动的；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(二)受境外势力支配，擅自接受境外宗教团体或者机构委任教职，以及其他违背宗教的独立自主自办原则的；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(三)违反国家有关规定接受境内外捐赠的；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(四)组织、主持未经批准的在宗教活动场所外举行的宗教活动的；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(五)其他违反法律、法规、规章的行为。</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第七十四条 假冒宗教教职人员进行宗教活动或者骗取钱财等违法活动的，由宗教事务部门责令停止活动；有违法所得、非法财物的，没收违法所得和非法财物，并处1万元以下的罚款；有违反治安管理行为的，依法给予治安管理处罚；构成犯罪的，依法追究刑事责任。</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第七十五条 对宗教事务部门的行政行为不服的，可以依法申请行政复议；对行政复议决定不服的，可以依法提起行政诉讼。</w:t>
      </w:r>
    </w:p>
    <w:p>
      <w:pPr>
        <w:keepNext w:val="0"/>
        <w:keepLines w:val="0"/>
        <w:widowControl/>
        <w:suppressLineNumbers w:val="0"/>
        <w:ind w:firstLine="3213" w:firstLineChars="1000"/>
        <w:jc w:val="left"/>
        <w:rPr>
          <w:rFonts w:hint="eastAsia" w:ascii="仿宋" w:hAnsi="仿宋" w:eastAsia="仿宋" w:cs="仿宋"/>
          <w:sz w:val="32"/>
          <w:szCs w:val="32"/>
        </w:rPr>
      </w:pPr>
      <w:r>
        <w:rPr>
          <w:rFonts w:hint="eastAsia" w:ascii="仿宋" w:hAnsi="仿宋" w:eastAsia="仿宋" w:cs="仿宋"/>
          <w:b/>
          <w:kern w:val="0"/>
          <w:sz w:val="32"/>
          <w:szCs w:val="32"/>
          <w:lang w:val="en-US" w:eastAsia="zh-CN" w:bidi="ar"/>
        </w:rPr>
        <w:t>第九章 附则</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第七十六条 内地与香港特别行政区、澳门特别行政区和台湾地区进行宗教交往，按照法律、行政法规和国家有关规定办理。</w:t>
      </w:r>
    </w:p>
    <w:p>
      <w:pPr>
        <w:keepNext w:val="0"/>
        <w:keepLines w:val="0"/>
        <w:widowControl/>
        <w:suppressLineNumbers w:val="0"/>
        <w:ind w:firstLine="960" w:firstLineChars="3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第七十七条 本条例自2018年2月1日起施行。</w:t>
      </w:r>
    </w:p>
    <w:p>
      <w:pPr>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71FF2"/>
    <w:rsid w:val="104B6204"/>
    <w:rsid w:val="12383F5B"/>
    <w:rsid w:val="12FD7DBD"/>
    <w:rsid w:val="1C7574A5"/>
    <w:rsid w:val="213241D2"/>
    <w:rsid w:val="22B10AB8"/>
    <w:rsid w:val="2F1B14E0"/>
    <w:rsid w:val="30F86533"/>
    <w:rsid w:val="390A5B33"/>
    <w:rsid w:val="392F0435"/>
    <w:rsid w:val="3A04031C"/>
    <w:rsid w:val="420F70BD"/>
    <w:rsid w:val="532B1E1C"/>
    <w:rsid w:val="62A07DFD"/>
    <w:rsid w:val="6421308F"/>
    <w:rsid w:val="6B934871"/>
    <w:rsid w:val="71C42CB9"/>
    <w:rsid w:val="722F70B1"/>
    <w:rsid w:val="7E524ECE"/>
    <w:rsid w:val="7EA64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2018-10-24T01:58:16Z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